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2F6" w:rsidRDefault="00B602F6" w:rsidP="00B602F6">
      <w:pPr>
        <w:pStyle w:val="StandardWeb"/>
      </w:pPr>
      <w:r>
        <w:t>PRIVACY POLICY AND COOKIE POLICY – LES LAB</w:t>
      </w:r>
    </w:p>
    <w:p w:rsidR="00B602F6" w:rsidRDefault="00B602F6" w:rsidP="00B602F6">
      <w:pPr>
        <w:pStyle w:val="StandardWeb"/>
      </w:pPr>
      <w:r>
        <w:t>Introductory Provisions</w:t>
      </w:r>
    </w:p>
    <w:p w:rsidR="00B602F6" w:rsidRDefault="00B602F6" w:rsidP="00B602F6">
      <w:pPr>
        <w:pStyle w:val="StandardWeb"/>
      </w:pPr>
      <w:r>
        <w:t>Pursuant to Regulation (EU) 2016/679 of the European Parliament and of the Council of 27 April 2016 on the protection of natural persons with regard to the processing of personal data and on the free movement of such data, and repealing Directive 95/46/EC (Official Journal of the European Union L 119, 4 May 2016, p. 1; hereinafter: the General Data Protection Regulation), which has been fully applicable since 25 May 2018 in the Republic of Croatia and all Member States of the European Union, as well as the Act on the Implementation of the General Data Protection Regulation (Official Gazette No. 42/18; hereinafter: the Act), and in accordance with the legal framework for the protection of personal data in the Republic of Croatia and the European Union and best European practice, the company LES LAB d.o.o., with its registered office at Gornji Cerovac 116, 47240 Slunj, Croatia, registered with the court register of the Commercial Court in Zagreb, Permanent Service in Karlovac, under company registration number (MBS): 081613717, personal identification number (OIB): 36272156055, hereinafter referred to as the “Company”, as the controller of the personal data of users of its services and customers, has adopted this Privacy Policy for users of its services and customers.</w:t>
      </w:r>
    </w:p>
    <w:p w:rsidR="00B602F6" w:rsidRDefault="00B602F6" w:rsidP="00B602F6">
      <w:pPr>
        <w:pStyle w:val="StandardWeb"/>
      </w:pPr>
      <w:r>
        <w:t>The Privacy Policy is a unilaterally binding legal act based on the fundamental principles of personal data processing, which regulates which data of users and/or customers are collected, how such data are processed, and for which purposes they are used.</w:t>
      </w:r>
    </w:p>
    <w:p w:rsidR="00B602F6" w:rsidRDefault="00B602F6" w:rsidP="00B602F6">
      <w:pPr>
        <w:pStyle w:val="StandardWeb"/>
      </w:pPr>
      <w:r>
        <w:t>The Privacy Policy also informs users of services and/or customers of their rights in relation to the collection and further processing of personal data, for the purpose of protecting their privacy in the broader sense.</w:t>
      </w:r>
    </w:p>
    <w:p w:rsidR="00B602F6" w:rsidRDefault="00B602F6" w:rsidP="00B602F6">
      <w:pPr>
        <w:pStyle w:val="StandardWeb"/>
      </w:pPr>
      <w:r>
        <w:t>The Privacy Policy is based on the following principles of personal data processing: the principle of lawfulness, transparency and best practice, the principle of limited processing and data minimisation, the principle of accuracy and completeness of personal data, the principle of storage limitation, the principle of integrity and confidentiality of data, the principle of accountability, the principle of trust and fair processing, the principle of purpose limitation, and the principle of processing in anonymised form.</w:t>
      </w:r>
    </w:p>
    <w:p w:rsidR="00B602F6" w:rsidRDefault="00B602F6" w:rsidP="00B602F6">
      <w:pPr>
        <w:pStyle w:val="StandardWeb"/>
      </w:pPr>
      <w:r>
        <w:t>The Privacy Policy applies to all services offered by the Company, and its purpose is to inform users and/or customers, in a clear and transparent manner, about the procedures for processing their personal data and about their rights.</w:t>
      </w:r>
    </w:p>
    <w:p w:rsidR="00B602F6" w:rsidRDefault="00B602F6" w:rsidP="00B602F6">
      <w:pPr>
        <w:pStyle w:val="StandardWeb"/>
      </w:pPr>
      <w:r>
        <w:t>In particular, users and/or customers may at any time contact the Company with a request to amend, supplement and/or update the data relating to them, as well as with a request to state for which purposes they do or do not wish their data to be processed.</w:t>
      </w:r>
    </w:p>
    <w:p w:rsidR="00B602F6" w:rsidRDefault="00B602F6" w:rsidP="00B602F6">
      <w:pPr>
        <w:pStyle w:val="StandardWeb"/>
      </w:pPr>
      <w:r>
        <w:t>The Company responsible for the processing of personal data is:</w:t>
      </w:r>
    </w:p>
    <w:p w:rsidR="00B602F6" w:rsidRDefault="00B602F6" w:rsidP="00B602F6">
      <w:pPr>
        <w:pStyle w:val="StandardWeb"/>
      </w:pPr>
      <w:r>
        <w:t>LES LAB d.o.o.</w:t>
      </w:r>
      <w:r>
        <w:br/>
        <w:t>Gornji Cerovac 116</w:t>
      </w:r>
      <w:r>
        <w:br/>
        <w:t>47240 Slunj</w:t>
      </w:r>
      <w:r>
        <w:br/>
        <w:t>Croatia</w:t>
      </w:r>
    </w:p>
    <w:p w:rsidR="00B602F6" w:rsidRDefault="00B602F6" w:rsidP="00B602F6">
      <w:pPr>
        <w:pStyle w:val="StandardWeb"/>
      </w:pPr>
      <w:r>
        <w:lastRenderedPageBreak/>
        <w:t>Registered with the court register of the Commercial Court in Zagreb, Permanent Service in Karlovac</w:t>
      </w:r>
      <w:r>
        <w:br/>
        <w:t>Company registration number (MBS): 081613717</w:t>
      </w:r>
      <w:r>
        <w:br/>
        <w:t>Personal identification number (OIB): 36272156055</w:t>
      </w:r>
    </w:p>
    <w:p w:rsidR="00B602F6" w:rsidRDefault="00B602F6" w:rsidP="00B602F6">
      <w:pPr>
        <w:pStyle w:val="StandardWeb"/>
      </w:pPr>
      <w:r>
        <w:t>Contact details of the data protection contact:</w:t>
      </w:r>
      <w:r>
        <w:br/>
        <w:t xml:space="preserve">E-mail: </w:t>
      </w:r>
      <w:hyperlink r:id="rId5" w:history="1">
        <w:r>
          <w:rPr>
            <w:rStyle w:val="Hiperveza"/>
          </w:rPr>
          <w:t>hello@les-lab.eu</w:t>
        </w:r>
      </w:hyperlink>
    </w:p>
    <w:p w:rsidR="00B602F6" w:rsidRDefault="00B602F6" w:rsidP="00B602F6">
      <w:pPr>
        <w:pStyle w:val="StandardWeb"/>
      </w:pPr>
      <w:r>
        <w:t>Method of Collection and Types of Data Collected</w:t>
      </w:r>
    </w:p>
    <w:p w:rsidR="00B602F6" w:rsidRDefault="00B602F6" w:rsidP="00B602F6">
      <w:pPr>
        <w:pStyle w:val="StandardWeb"/>
      </w:pPr>
      <w:r>
        <w:t>Certain services provided by the Company require the collection of personal data of users and/or customers, whereby basic data are collected in the following ways:</w:t>
      </w:r>
    </w:p>
    <w:p w:rsidR="00B602F6" w:rsidRPr="00B602F6" w:rsidRDefault="00B602F6" w:rsidP="00B602F6">
      <w:pPr>
        <w:numPr>
          <w:ilvl w:val="0"/>
          <w:numId w:val="1"/>
        </w:num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Directly from users and/or customers themselves, in such a way that users and/or customers provide the data themselves, with their consent, to the Company as the data controller, within a certain scope of data relevant for the provision of the relevant services.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For the purpose of providing the relevant services, the user and/or customer is required to provide the Company with the data necessary for establishing a contractual relationship for the provision of a particular service and/or the sale of certain products from the Company’s assortment, such as: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a) name and surname;</w:t>
      </w:r>
      <w:r w:rsidRPr="00B602F6">
        <w:rPr>
          <w:rFonts w:ascii="Times New Roman" w:eastAsia="Times New Roman" w:hAnsi="Times New Roman" w:cs="Times New Roman"/>
          <w:sz w:val="24"/>
          <w:szCs w:val="24"/>
          <w:lang w:eastAsia="hr-HR"/>
        </w:rPr>
        <w:br/>
        <w:t>b) address;</w:t>
      </w:r>
      <w:r w:rsidRPr="00B602F6">
        <w:rPr>
          <w:rFonts w:ascii="Times New Roman" w:eastAsia="Times New Roman" w:hAnsi="Times New Roman" w:cs="Times New Roman"/>
          <w:sz w:val="24"/>
          <w:szCs w:val="24"/>
          <w:lang w:eastAsia="hr-HR"/>
        </w:rPr>
        <w:br/>
        <w:t>c) e-mail address;</w:t>
      </w:r>
      <w:r w:rsidRPr="00B602F6">
        <w:rPr>
          <w:rFonts w:ascii="Times New Roman" w:eastAsia="Times New Roman" w:hAnsi="Times New Roman" w:cs="Times New Roman"/>
          <w:sz w:val="24"/>
          <w:szCs w:val="24"/>
          <w:lang w:eastAsia="hr-HR"/>
        </w:rPr>
        <w:br/>
        <w:t>d) date of birth;</w:t>
      </w:r>
      <w:r w:rsidRPr="00B602F6">
        <w:rPr>
          <w:rFonts w:ascii="Times New Roman" w:eastAsia="Times New Roman" w:hAnsi="Times New Roman" w:cs="Times New Roman"/>
          <w:sz w:val="24"/>
          <w:szCs w:val="24"/>
          <w:lang w:eastAsia="hr-HR"/>
        </w:rPr>
        <w:br/>
        <w:t>e) contact telephone and/or mobile phone number;</w:t>
      </w:r>
      <w:r w:rsidRPr="00B602F6">
        <w:rPr>
          <w:rFonts w:ascii="Times New Roman" w:eastAsia="Times New Roman" w:hAnsi="Times New Roman" w:cs="Times New Roman"/>
          <w:sz w:val="24"/>
          <w:szCs w:val="24"/>
          <w:lang w:eastAsia="hr-HR"/>
        </w:rPr>
        <w:br/>
        <w:t>f) bank account details and card number for the purpose of regulating the payment obligation;</w:t>
      </w:r>
      <w:r w:rsidRPr="00B602F6">
        <w:rPr>
          <w:rFonts w:ascii="Times New Roman" w:eastAsia="Times New Roman" w:hAnsi="Times New Roman" w:cs="Times New Roman"/>
          <w:sz w:val="24"/>
          <w:szCs w:val="24"/>
          <w:lang w:eastAsia="hr-HR"/>
        </w:rPr>
        <w:br/>
        <w:t>g) data on the habits of users and/or customers, social media profile, and other information about customers’ online behaviour.</w:t>
      </w:r>
    </w:p>
    <w:p w:rsidR="00B602F6" w:rsidRPr="00B602F6" w:rsidRDefault="00B602F6" w:rsidP="00B602F6">
      <w:pPr>
        <w:numPr>
          <w:ilvl w:val="0"/>
          <w:numId w:val="2"/>
        </w:num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From other sources, namely from our business partners or from publicly available sources, for example data available by consulting telephone directories and other publicly available services.</w:t>
      </w:r>
    </w:p>
    <w:p w:rsidR="00B602F6" w:rsidRPr="00B602F6" w:rsidRDefault="00B602F6" w:rsidP="00B602F6">
      <w:pPr>
        <w:numPr>
          <w:ilvl w:val="0"/>
          <w:numId w:val="2"/>
        </w:num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Automatically when visiting the Company’s websites, social networks, applications and online shop portal, where such data are associated with online identifiers, including internet protocol addresses and cookie identifiers, such as Google Analytics, for the purpose of tracking user and/or customer interaction.</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A cookie is a small data file that is stored on a computer or mobile device when visiting a particular website.</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Cookies are used to provide a better user experience for each user, to store user preferences, to enable websites to function more efficiently, and to monitor and analyse the use and traffic of the Company’s website.</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In this regard, we distinguish the following types of cookies that the Company may use:</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lastRenderedPageBreak/>
        <w:t>a) Persistent Cookies, which help remember data and settings during future visits to the Company’s website, resulting in faster access to website content and a better user experience;</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b) Session Cookies, which enable tracking of movement through the Company’s website in such a way that the user is not repeatedly asked to enter data provided during the visit to the website, thereby enabling uninterrupted browsing without the need for additional authentication;</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 First Party Cookies, which originate from the Company’s website visited by the user and are used to store data for the user’s next visit to the Company’s website;</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d) Third Party Cookies, which originate from advertisements or services of other websites and are present on the Company’s website, and are used for the purpose of tracking and analysing website use and traffic, as well as for marketing purposes.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Since such cookies do not originate from the Company’s website, users and/or customers are advised to consult each individual provider whose products or services such cookies relate to regarding their rights arising from the protection of personal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Cookies are also used to track internet usage and create user profiles, and subsequently to display personalised online advertisements based on the preferences of the user and/or customer.</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By disabling and/or blocking the storage of cookies, the user and/or customer may still browse the Company’s website. However, certain options and/or functionalities of the website may not be available to such user and/or customer, or the time required to access certain website functions may be longer than usual.</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relevant online identifiers may leave traces which, in combination with other identifiers and information provided by internet service providers, may be used to identify the user and/or customer.</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For the stated purpose, the Company also collects and processes the following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a) IP address data and cookie ID;</w:t>
      </w:r>
      <w:r w:rsidRPr="00B602F6">
        <w:rPr>
          <w:rFonts w:ascii="Times New Roman" w:eastAsia="Times New Roman" w:hAnsi="Times New Roman" w:cs="Times New Roman"/>
          <w:sz w:val="24"/>
          <w:szCs w:val="24"/>
          <w:lang w:eastAsia="hr-HR"/>
        </w:rPr>
        <w:br/>
        <w:t>b) data on the use of individual applications and the internet browser;</w:t>
      </w:r>
      <w:r w:rsidRPr="00B602F6">
        <w:rPr>
          <w:rFonts w:ascii="Times New Roman" w:eastAsia="Times New Roman" w:hAnsi="Times New Roman" w:cs="Times New Roman"/>
          <w:sz w:val="24"/>
          <w:szCs w:val="24"/>
          <w:lang w:eastAsia="hr-HR"/>
        </w:rPr>
        <w:br/>
        <w:t>c) data on the habits of users and/or customers — such data are created by the Company for the purpose of profiling users and/or customers.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quantity and scope of personal data collected by the Company depend on the type of service provided by the Company to its users and/or customers, as well as on the legal basis on which the Company collects the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continuously ensures that it collects only the necessary scope of personal data required to achieve the legally defined purpose for which the data are processed.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Purposes for Which Personal Data Are Collected and Further Processed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 xml:space="preserve">The Company collects personal data in order to provide, maintain, protect and improve its services related to the purchase of certain products, to understand the ways in which users </w:t>
      </w:r>
      <w:r w:rsidRPr="00B602F6">
        <w:rPr>
          <w:rFonts w:ascii="Times New Roman" w:eastAsia="Times New Roman" w:hAnsi="Times New Roman" w:cs="Times New Roman"/>
          <w:sz w:val="24"/>
          <w:szCs w:val="24"/>
          <w:lang w:eastAsia="hr-HR"/>
        </w:rPr>
        <w:lastRenderedPageBreak/>
        <w:t>and/or customers use the services provided and the Company’s websites, and for the purpose of fulfilling the Company’s contractual obligations.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Data are collected for the purpose of receiving information about the services and news of the Company and the LES LAB online store, including the Newsletter, participating in online activities, including our social media channels and Journal, storing data for future communication, assisting in monitoring the development and improvement of services and products, resolving issues relating to customers or services, receiving personalised offers, messages or promotional content created in accordance with customers’ preferences, and communicating with suppliers, business partners and potential employees.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collects such data on the basis of consent given by the user and/or customer for one or more specifically defined purposes, as well as in one of the following cases: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Performance of Contractual Obligations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collects and further processes the personal data of users and/or customers for the purpose of concluding and performing contracts, delivering ordered products, providing advice and assistance in the use of products, providing appropriate additional and/or extended product warranties, resolving complaints submitted by users and/or customers, and carrying out other actions related to the conclusion and performance of contracts in accordance with applicable regulations.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lawful basis for the processing of personal data of users and/or customers for the above-mentioned purposes is the necessity of concluding and performing a contract. Accordingly, if the user and/or customer refuses to provide essential data, the Company will not be able to conclude the contract and/or take certain actions related to the performance of the concluded contract.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Fulfilment of Legal Obligations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Based on a written request submitted by the user and/or customer to the above-stated address of the data protection contact, the Company is obliged to enable such user and/or customer to access the personal data processed about them, to correct inaccurate personal data, to erase personal data or restrict the processing of personal data, as well as to inform them of the possibility to object to the processing of personal data and of the right to data portability.</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Direct Marketing</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contact details of users and/or customers may be used for sending promotional notifications about the Company’s products and services if the user and/or customer has given consent for such processing, or if the Company has a legitimate interest in carrying out such activities, unless such interests are overridden by the interests or fundamental rights and freedoms of the user and/or customer requiring the protection of personal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may use contact details and personally contact users and/or customers whose personal data it already possesses, based on its legitimate interest in sending promotional notifications about similar products and services that it provides, using all available promotional channels, unless the user and/or customer objects to such processing.</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lastRenderedPageBreak/>
        <w:t>In order for the user and/or customer to receive notifications that correspond to their wishes and habits, it is necessary for the Company to use certain data of the user and/or customer to create personalised promotional notifications, unless and until the user and/or customer expressly objects to such data processing or withdraws their previously given consent to processing.</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lawful basis for the processing of personal data for the above purposes is the legitimate interest of the Company, unless such interest is overridden by the interests or fundamental rights and freedoms requiring data protection.</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Internal Purposes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uses certain data of users and/or customers exclusively for the purposes of its own records, in order to protect the legitimate interests of users and/or customers and/or the Company.</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For example, this includes the use of personal data for the purpose of creating offers that meet the needs and wishes of users and/or customers, as well as for market research and analysis.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Data on Potential Users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is also authorised to collect data on potential users and/or customers of its services and/or products.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Such data include basic data, such as name and surname and e-mail address, as well as the interests of potential users and/or customers who contact the Company with the wish to be informed and/or to be offered certain products and services.</w:t>
      </w:r>
    </w:p>
    <w:p w:rsid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lawful basis for collection in the described case is the consent of the user and/or customer.</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Retention Period and Processing of Personal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Depending on the purpose and legal basis on which the personal data of users and/or customers are collected, the Company is, in certain cases, obliged to retain personal data for the period prescribed for a particular purpose by applicable regulations, or until the purpose for which the data were collected ceases to exist.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Upon expiry of the statutory period requiring the Company to retain certain personal data, or upon cessation of the purpose for which the data were collected, such data shall be deleted.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We will retain your personal data for as long as necessary to achieve the relevant described purposes, i.e. for as long as you wish to remain in contact with us and/or receive our notifications in accordance with the preferences you communicated to us when providing your personal data, or until you withdraw the consent you gave us for certain purposes.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Consent may be requested for the collection and use of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Right of Access to Personal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lastRenderedPageBreak/>
        <w:t>The Company, as the data controller, undertakes, on the basis of a written request submitted by the user and/or customer, which may also be submitted by e-mail, to provide access to the personal data it processes about them, to inform them of the purpose for which the personal data are processed, the type of personal data being processed, the recipients or categories of recipients to whom the personal data have been or will be disclosed, and the envisaged period of processing or the criteria used to determine that period.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Right to Rectification of Inaccurate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as the data controller, shall enable the rectification of inaccurate personal data in each individual case where it is established that the collected personal data concerning the user and/or customer are inaccurate or where the data of the user and/or customer have changed.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Right to Erasure of Personal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shall erase the personal data of the user and/or customer in the following cases: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a) where the personal data of the user and/or customer are no longer necessary for the fulfilment of the purpose of processing, i.e. where the purpose of processing has ceased;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b) where the user and/or customer withdraws consent as the legal basis for data processing, and there is no other legal basis for the processing of the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 where the user and/or customer objects to the processing of the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d) where the personal data have been unlawfully processed;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e) where the personal data must be erased in order to comply with legal obligations under European Union law or the law of a Member State to which the data controller is subject;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f) where the personal data have been collected in relation to the offer of information society services based on a child’s consent.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Restriction of Processing of Personal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shall ensure the restriction of processing of personal data in cases where the user and/or customer contests the accuracy of the data, where the processing is unlawful and the user and/or customer opposes the erasure of the data and instead requests the restriction of its use, where the data controller no longer needs the personal data for the purposes of processing but the user and/or customer requires the data for the establishment, exercise or defence of legal claims, as well as in cases where the user and/or customer objects to the processing of personal data based on the Company’s legitimate interest, including the profiling of users and/or customers.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Right to Data Portability</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shall transfer personal data to another data controller at the request of the user of services, provided that the user has given consent for such transfer, that the processing is carried out by automated means, and that such transfer is technically feasible.</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lastRenderedPageBreak/>
        <w:t>Right to Object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user and/or customer has the right to object to the processing of personal data relating to them if the data are processed for the purposes of the legitimate interest of the data controller.</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In such case, the Company, as the data controller, shall cease processing the personal data, unless it demonstrates compelling legitimate grounds for the processing of personal data which override the rights of the user and/or customer, or where the processing of data is necessary for the establishment, exercise or defence of legal claims.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If the personal data of the user and/or customer are processed for direct marketing purposes, the user has the right to object at any time to the processing of personal data for direct marketing purposes, especially where personal data are used for profiling.</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Where Personal Data Are Processed</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processes the personal data of users and/or customers in the Republic of Croatia.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Conditions Under Which Personal Data Are Disclosed to Third Parties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discloses the personal data of users and/or customers to third parties only in the following cases: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a) if the data must be disclosed for the purpose of fulfilling the Company’s obligations under a contract concluded with the user and/or customer;</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b) if there is a legal obligation of the Company on the basis of which it is required to disclose certain data to third parties;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 if the user and/or customer has given consent.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Consent Management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active role of the user and/or customer in protecting their privacy is reflected in the giving of consent as a voluntary, specific, informed and unambiguous expression of the individual’s wishes, by which the individual, by a statement or clear affirmative action, gives consent to the processing of personal data.</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Consent management means the possibility for the user and/or customer, by an active and unambiguous action, to authorise the Company to collect and process certain personal data for one or more purposes, i.e. the consent of the data subject, and to withdraw previously given consent for the collection and processing of personal data for one or more purposes in the same manner.</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Buyer has the right, without consequences and without providing an explanation, to withdraw any consent previously given and to request the cessation of processing activities relating to their personal data, as well as the cessation of marketing activities directed towards them.</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lastRenderedPageBreak/>
        <w:t xml:space="preserve">Consent may be withdrawn in writing to the Company’s address or by e-mail to: </w:t>
      </w:r>
      <w:hyperlink r:id="rId6" w:history="1">
        <w:r w:rsidRPr="00B602F6">
          <w:rPr>
            <w:rFonts w:ascii="Times New Roman" w:eastAsia="Times New Roman" w:hAnsi="Times New Roman" w:cs="Times New Roman"/>
            <w:color w:val="0000FF"/>
            <w:sz w:val="24"/>
            <w:szCs w:val="24"/>
            <w:u w:val="single"/>
            <w:lang w:eastAsia="hr-HR"/>
          </w:rPr>
          <w:t>hello@les-lab.eu</w:t>
        </w:r>
      </w:hyperlink>
      <w:r w:rsidRPr="00B602F6">
        <w:rPr>
          <w:rFonts w:ascii="Times New Roman" w:eastAsia="Times New Roman" w:hAnsi="Times New Roman" w:cs="Times New Roman"/>
          <w:sz w:val="24"/>
          <w:szCs w:val="24"/>
          <w:lang w:eastAsia="hr-HR"/>
        </w:rPr>
        <w:t>.</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In the event of any questions regarding the Company’s protection of personal data, users and/or customers may contact the data protection contact by e-mail at the address stated in this Privacy Policy, or in writing at the following address: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hyperlink r:id="rId7" w:history="1">
        <w:r w:rsidRPr="00B602F6">
          <w:rPr>
            <w:rFonts w:ascii="Times New Roman" w:eastAsia="Times New Roman" w:hAnsi="Times New Roman" w:cs="Times New Roman"/>
            <w:color w:val="0000FF"/>
            <w:sz w:val="24"/>
            <w:szCs w:val="24"/>
            <w:u w:val="single"/>
            <w:lang w:eastAsia="hr-HR"/>
          </w:rPr>
          <w:t>hello@les-lab.eu</w:t>
        </w:r>
      </w:hyperlink>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Amendments to the Privacy Policy</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r w:rsidRPr="00B602F6">
        <w:rPr>
          <w:rFonts w:ascii="Times New Roman" w:eastAsia="Times New Roman" w:hAnsi="Times New Roman" w:cs="Times New Roman"/>
          <w:sz w:val="24"/>
          <w:szCs w:val="24"/>
          <w:lang w:eastAsia="hr-HR"/>
        </w:rPr>
        <w:t>The Company reserves the right to amend and supplement this Policy at any time and to inform users of services of such amendments.</w:t>
      </w:r>
    </w:p>
    <w:p w:rsidR="00B602F6" w:rsidRPr="00B602F6" w:rsidRDefault="00B602F6" w:rsidP="00B602F6">
      <w:pPr>
        <w:spacing w:before="100" w:beforeAutospacing="1" w:after="100" w:afterAutospacing="1" w:line="240" w:lineRule="auto"/>
        <w:rPr>
          <w:rFonts w:ascii="Times New Roman" w:eastAsia="Times New Roman" w:hAnsi="Times New Roman" w:cs="Times New Roman"/>
          <w:sz w:val="24"/>
          <w:szCs w:val="24"/>
          <w:lang w:eastAsia="hr-HR"/>
        </w:rPr>
      </w:pPr>
      <w:bookmarkStart w:id="0" w:name="_GoBack"/>
      <w:bookmarkEnd w:id="0"/>
    </w:p>
    <w:p w:rsidR="000E3715" w:rsidRDefault="000E3715"/>
    <w:sectPr w:rsidR="000E37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40629"/>
    <w:multiLevelType w:val="multilevel"/>
    <w:tmpl w:val="04687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D13139"/>
    <w:multiLevelType w:val="multilevel"/>
    <w:tmpl w:val="434C2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2F6"/>
    <w:rsid w:val="000E3715"/>
    <w:rsid w:val="00B602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8277"/>
  <w15:chartTrackingRefBased/>
  <w15:docId w15:val="{412BD442-849D-4907-927F-99BBC10D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B602F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B602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5324">
      <w:bodyDiv w:val="1"/>
      <w:marLeft w:val="0"/>
      <w:marRight w:val="0"/>
      <w:marTop w:val="0"/>
      <w:marBottom w:val="0"/>
      <w:divBdr>
        <w:top w:val="none" w:sz="0" w:space="0" w:color="auto"/>
        <w:left w:val="none" w:sz="0" w:space="0" w:color="auto"/>
        <w:bottom w:val="none" w:sz="0" w:space="0" w:color="auto"/>
        <w:right w:val="none" w:sz="0" w:space="0" w:color="auto"/>
      </w:divBdr>
    </w:div>
    <w:div w:id="555818231">
      <w:bodyDiv w:val="1"/>
      <w:marLeft w:val="0"/>
      <w:marRight w:val="0"/>
      <w:marTop w:val="0"/>
      <w:marBottom w:val="0"/>
      <w:divBdr>
        <w:top w:val="none" w:sz="0" w:space="0" w:color="auto"/>
        <w:left w:val="none" w:sz="0" w:space="0" w:color="auto"/>
        <w:bottom w:val="none" w:sz="0" w:space="0" w:color="auto"/>
        <w:right w:val="none" w:sz="0" w:space="0" w:color="auto"/>
      </w:divBdr>
    </w:div>
    <w:div w:id="1237738411">
      <w:bodyDiv w:val="1"/>
      <w:marLeft w:val="0"/>
      <w:marRight w:val="0"/>
      <w:marTop w:val="0"/>
      <w:marBottom w:val="0"/>
      <w:divBdr>
        <w:top w:val="none" w:sz="0" w:space="0" w:color="auto"/>
        <w:left w:val="none" w:sz="0" w:space="0" w:color="auto"/>
        <w:bottom w:val="none" w:sz="0" w:space="0" w:color="auto"/>
        <w:right w:val="none" w:sz="0" w:space="0" w:color="auto"/>
      </w:divBdr>
    </w:div>
    <w:div w:id="1505821048">
      <w:bodyDiv w:val="1"/>
      <w:marLeft w:val="0"/>
      <w:marRight w:val="0"/>
      <w:marTop w:val="0"/>
      <w:marBottom w:val="0"/>
      <w:divBdr>
        <w:top w:val="none" w:sz="0" w:space="0" w:color="auto"/>
        <w:left w:val="none" w:sz="0" w:space="0" w:color="auto"/>
        <w:bottom w:val="none" w:sz="0" w:space="0" w:color="auto"/>
        <w:right w:val="none" w:sz="0" w:space="0" w:color="auto"/>
      </w:divBdr>
    </w:div>
    <w:div w:id="1545871974">
      <w:bodyDiv w:val="1"/>
      <w:marLeft w:val="0"/>
      <w:marRight w:val="0"/>
      <w:marTop w:val="0"/>
      <w:marBottom w:val="0"/>
      <w:divBdr>
        <w:top w:val="none" w:sz="0" w:space="0" w:color="auto"/>
        <w:left w:val="none" w:sz="0" w:space="0" w:color="auto"/>
        <w:bottom w:val="none" w:sz="0" w:space="0" w:color="auto"/>
        <w:right w:val="none" w:sz="0" w:space="0" w:color="auto"/>
      </w:divBdr>
    </w:div>
    <w:div w:id="173978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lo@les-lab.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lo@les-lab.eu" TargetMode="External"/><Relationship Id="rId5" Type="http://schemas.openxmlformats.org/officeDocument/2006/relationships/hyperlink" Target="mailto:hello@les-lab.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2924</Words>
  <Characters>16672</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Slađana Paulić</dc:creator>
  <cp:keywords/>
  <dc:description/>
  <cp:lastModifiedBy>Slađana Paulić</cp:lastModifiedBy>
  <cp:revision>1</cp:revision>
  <dcterms:created xsi:type="dcterms:W3CDTF">2026-07-08T17:55:00Z</dcterms:created>
  <dcterms:modified xsi:type="dcterms:W3CDTF">2026-07-08T18:08:00Z</dcterms:modified>
</cp:coreProperties>
</file>